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C470D4" w:rsidP="00C470D4">
      <w:pPr>
        <w:jc w:val="center"/>
      </w:pPr>
      <w:bookmarkStart w:id="0" w:name="_GoBack"/>
      <w:bookmarkEnd w:id="0"/>
      <w:r>
        <w:t>Common Symptoms of Depression</w:t>
      </w:r>
    </w:p>
    <w:p w:rsidR="00C470D4" w:rsidRDefault="00C470D4" w:rsidP="00C470D4">
      <w:pPr>
        <w:jc w:val="center"/>
      </w:pPr>
    </w:p>
    <w:p w:rsidR="00C470D4" w:rsidRDefault="00C470D4" w:rsidP="00C470D4">
      <w:pPr>
        <w:pStyle w:val="ListParagraph"/>
        <w:numPr>
          <w:ilvl w:val="0"/>
          <w:numId w:val="1"/>
        </w:numPr>
      </w:pPr>
      <w:r>
        <w:t>Difficulty concentrating, remembering details and making decisions</w:t>
      </w:r>
    </w:p>
    <w:p w:rsidR="00C470D4" w:rsidRDefault="00C470D4" w:rsidP="00C470D4">
      <w:pPr>
        <w:pStyle w:val="ListParagraph"/>
      </w:pPr>
    </w:p>
    <w:p w:rsidR="00C470D4" w:rsidRDefault="00C470D4" w:rsidP="00C470D4">
      <w:pPr>
        <w:pStyle w:val="ListParagraph"/>
        <w:numPr>
          <w:ilvl w:val="0"/>
          <w:numId w:val="1"/>
        </w:numPr>
      </w:pPr>
      <w:r>
        <w:t>Fatigue and decreased energy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Feelings of guilt, worthlessness, and/or helplessness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Feelings of hopelessness and/or pessimism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Insomnia or excessive sleeping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Irritability, restlessness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Loss of interest in activities or hobbies once pleasurable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Overeating or appetite loss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Persistent aches or pains, headaches, cramps or digestive problems that do not ease even with treatment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Persistent sad, anxious or “empty” feelings</w:t>
      </w:r>
    </w:p>
    <w:p w:rsidR="00C470D4" w:rsidRDefault="00C470D4" w:rsidP="00C470D4"/>
    <w:p w:rsidR="00C470D4" w:rsidRDefault="00C470D4" w:rsidP="00C470D4">
      <w:pPr>
        <w:pStyle w:val="ListParagraph"/>
        <w:numPr>
          <w:ilvl w:val="0"/>
          <w:numId w:val="1"/>
        </w:numPr>
      </w:pPr>
      <w:r>
        <w:t>Thoughts of suicide, suicide attempts</w:t>
      </w:r>
    </w:p>
    <w:p w:rsidR="00C470D4" w:rsidRDefault="00C470D4" w:rsidP="00C470D4"/>
    <w:p w:rsidR="00C470D4" w:rsidRDefault="00C470D4" w:rsidP="00C470D4"/>
    <w:p w:rsidR="00C470D4" w:rsidRDefault="00C470D4" w:rsidP="00C470D4"/>
    <w:p w:rsidR="00C470D4" w:rsidRDefault="00C470D4" w:rsidP="00C470D4">
      <w:pPr>
        <w:jc w:val="center"/>
      </w:pPr>
      <w:r>
        <w:t>National Suicide Prevention Lifeline</w:t>
      </w:r>
    </w:p>
    <w:p w:rsidR="00C470D4" w:rsidRDefault="00C470D4" w:rsidP="00C470D4">
      <w:pPr>
        <w:jc w:val="center"/>
      </w:pPr>
      <w:r>
        <w:t>1-800-273-TALK (8255)</w:t>
      </w:r>
    </w:p>
    <w:p w:rsidR="00C470D4" w:rsidRDefault="00C470D4" w:rsidP="00C470D4">
      <w:pPr>
        <w:jc w:val="center"/>
      </w:pPr>
      <w:r>
        <w:t>www.suicidepreventionlifeline.org</w:t>
      </w:r>
    </w:p>
    <w:p w:rsidR="00C470D4" w:rsidRDefault="00C470D4" w:rsidP="00C470D4"/>
    <w:p w:rsidR="00C470D4" w:rsidRDefault="00C470D4" w:rsidP="00C470D4"/>
    <w:p w:rsidR="00C470D4" w:rsidRDefault="00C470D4" w:rsidP="00C470D4"/>
    <w:p w:rsidR="00C470D4" w:rsidRDefault="00C470D4" w:rsidP="00C470D4"/>
    <w:p w:rsidR="00C470D4" w:rsidRDefault="00C470D4" w:rsidP="00C470D4"/>
    <w:p w:rsidR="00C470D4" w:rsidRDefault="00C470D4">
      <w:pPr>
        <w:jc w:val="center"/>
      </w:pPr>
    </w:p>
    <w:sectPr w:rsidR="00C4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4634"/>
    <w:multiLevelType w:val="hybridMultilevel"/>
    <w:tmpl w:val="F6D6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D4"/>
    <w:rsid w:val="004D4D6B"/>
    <w:rsid w:val="008947DC"/>
    <w:rsid w:val="00C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5353C-F834-42E9-AC9E-27AF2C1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ZPS</dc:creator>
  <cp:lastModifiedBy>ZPS</cp:lastModifiedBy>
  <cp:revision>2</cp:revision>
  <dcterms:created xsi:type="dcterms:W3CDTF">2016-09-21T13:27:00Z</dcterms:created>
  <dcterms:modified xsi:type="dcterms:W3CDTF">2016-09-21T13:27:00Z</dcterms:modified>
</cp:coreProperties>
</file>